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山政发〔202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山亭区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tabs>
          <w:tab w:val="left" w:pos="194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山亭区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招商引资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项目全生命周期服务实施方案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》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的通知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各镇人民政府、山城街道办事处，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山亭经济</w:t>
      </w:r>
      <w:r>
        <w:rPr>
          <w:rFonts w:hint="eastAsia" w:ascii="仿宋_GB2312" w:eastAsia="仿宋_GB2312"/>
          <w:color w:val="auto"/>
          <w:sz w:val="32"/>
          <w:szCs w:val="32"/>
        </w:rPr>
        <w:t>开发区管委会，区政府各部门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单位，区属各企业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现将《山亭区招商引资项目全生命周期服务实施方案》印发给你们，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color w:val="auto"/>
          <w:sz w:val="32"/>
          <w:szCs w:val="32"/>
        </w:rPr>
        <w:t>认真贯彻执行。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Style w:val="20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山亭区人民政府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</w:t>
      </w:r>
    </w:p>
    <w:p>
      <w:pPr>
        <w:pStyle w:val="20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0" w:firstLineChars="1602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山亭区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招商引资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项目全生命周期服务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实施方案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进一步加强我区招商引资工作，加快建立项目从洽谈到签约的全生命周期服务机制，推动项目快签约、快落地，充分发挥招商引资在“工业强区、产业兴区”、推动经济社会高质量发展的支撑带动作用，结合我区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持项目为王、项目至上，牢固树立招商引资“一盘棋”理念，紧扣项目谋划、招引、签约等关键环节，实行系统化、精细化、动态化的全生命周期服务，明确相关责任，强化工作落实，实现我区招商引资重大突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在区招商委的领导下，按照务实高效的原则运行，主要对招商引资项目开展全生命周期服务，建立涵盖项目招引、项目联审、合同联审、政策兑现等全过程服务机制。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三、项目征集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（一）适时在京津冀、长三角、珠三角等重点招商区域开展对外招商推介活动，宣传推介山亭区产业发展等优势，寻求优质企业项目合作。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（二）开发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区、各产业链牵头部门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、各镇（街）和相关部门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、区属国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企结合全区资源优势和产业定位，加大项目谋划力度，对有意向到我区投资的项目积极接洽跟进。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（三）区招商委办公室对开发区、各产业链、各镇（街）和相关部门提报的项目线索、签约、开工、竣工等情况，建立定期通报制度。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四、项目管理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（一）首报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1、项目登记。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项目管理实行首报制度。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项目首谈且有明确投资意向后，项目招引单位报送项目信息，上报项目线索统计表及附件，由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区招商委办公室完成项目首报信息登记。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2、项目初审。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区招商委办公室对项目产业方向、投资规模、可研报告等进行初审，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对信息不完善或不符合产业、行业发展实际的项目予以退回。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3、项目首报时效性。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项目首报且来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山亭区实地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考察后，有效期为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3个月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期内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项目推进无实质性进展的，即认定为首报过期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后期由其他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单位招引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并成功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落地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的，根据实际情况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重新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认定项目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招引单位。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（二）联审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1、提报联审资料。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区招商委办公室通知项目招引单位提交项目联审材料（项目审查表、项目拟选址、投资建设计划书或可行性研究报告、项目投资简介、项目生产工艺流程等信息）,由区招商委办公室进行登记并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根据“5+3”产业体系向相关联审成员单位征求意见，各成员单位根据各自职责进行联审，3个工作日内书面提出反馈意见，经部门主要负责人签字加盖公章后报至区招商委办公室。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2、意见反馈。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项目联审后，区招商委办公室及时向招引单位反馈汇总意见。项目联审未通过，由区招商委办公室将意见反馈至招引单位，招引单位及时与投资方沟通，根据实际情况确定是否再次提交联审。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3、项目考察。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审通过后，由区招商委办公室组织相关部门赴企业实地考察。需政府基金介入的项目，由区招商委办公室委托第三方机构开展尽职调查（需结合我区产业政策、投资强度、税收贡献等方面开展），并约定时间出具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4、合同联审。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项目实地考察后，项目招引单位会同投资方起草招商引资合同，形成合同初稿。由区招商委办公室发起合同联审，相关联审成员单位收到合同征求意见后，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3个工作日内书面提出反馈意见，经部门主要负责人签字加盖公章后，报至区招商委办公室。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区招商委办公室将意见反馈至项目招引单位，由项目招引单位会同投资方根据反馈意见修改，形成合同定稿。无法作出修改的，由项目招引单位提交书面材料报至区招商委办公室。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5、联合会商。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合同联审后，由区招商委办公室组织召开联席会议，重点对项目合同、要素保障、政策兑现等问题进行会商;相关成员单位根据项目情况，结合各自职责提报意见建议，形成最终会商意见及会议纪要。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（三）准入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确定准入。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联合会商后，由项目招引单位提请区委常委（扩大）会议或区政府常务会议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（四）签约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1、合同签订。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经区委常委（扩大）会议或区政府常务会议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审议通过的项目,区政府授权山亭经济开发区、各镇（街）与投资方签订合同书。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投资额特别重大的工业、服务业、文旅康养等项目，由山亭区人民政府签订招商引资合同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。合同签约文本由招引单位分别报送区政府办公室、区招商委办公室存档。落地镇（街）亿元以下的项目，通过项目联审、合同联审后，由镇（街）自行签订。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2、手续办理。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合同签订后，项目承接服务单位配合投资方完善相关手续办理（立项、土地、规划、环评、安评、工商注册、税务登记等）。所有招商引资项目不能以分公司的形式设立，必须为独立法人公司。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五、奖励兑现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1、依据《关于印发山亭区产业扶持办法（试行）的通知》，项目承接服务单位协助投资方向区招商委办公室申请奖励兑现。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具体资料如下：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（1）企业要求兑现产业扶持办法奖励的书面申请；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（2）企业与区政府、开发区、各镇（街）签订的协议（合同）原件；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（3）企业履行协议（合同）约定情况说明及佐证资料。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2、落地镇（街）投资亿元以下项目的项目联审、合同联审通过后，由镇（街）自行签订。合同中承诺的相关扶持政策，由合同签订单位自行兑现，区招商委办公室不予受理。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3、符合兑现条件的项目，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项目落地后，项目承接服务单位向区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招商委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办公室申请、投资方配合，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由山亭经济开发区、区招商委办公室牵头，联合相关部门对项目合同履约情况进行审查，按照《关于印发山亭区产业扶持办法（试行）的通知》和合同约定，审核应兑现的奖励，形成联合意见后报区政府审签。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4、审签后，由受益财政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《关于印发山亭区产业扶持办法（试行）的通知》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招商引资合同约定予以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兑现。项目承接服务单位负责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兑现材料收集整理，5个工作日内将复印件送至区招商委办公室。区招商委办公室按照“一企一档”，对招商引资合同履行、政策兑现实施全过程动态管理。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六、争议处置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由区招商委办公室牵头，组织项目招引方、承接服务方等相关部门，组成争议处置工作组，依法依规进行处置。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8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附件：1.山亭区项目线索统计表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2.山亭区项目线索附件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3.山亭区招商引资拟引进项目审查表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4.山亭区项目准入审查意见书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588" w:bottom="1701" w:left="1588" w:header="851" w:footer="1077" w:gutter="0"/>
          <w:pgNumType w:fmt="decimal"/>
          <w:cols w:space="720" w:num="1"/>
          <w:docGrid w:type="linesAndChars" w:linePitch="605" w:charSpace="-2374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5.山亭区产业扶持办法奖励兑现审批表</w:t>
      </w:r>
    </w:p>
    <w:tbl>
      <w:tblPr>
        <w:tblStyle w:val="9"/>
        <w:tblW w:w="13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0"/>
        <w:gridCol w:w="938"/>
        <w:gridCol w:w="997"/>
        <w:gridCol w:w="1110"/>
        <w:gridCol w:w="1962"/>
        <w:gridCol w:w="963"/>
        <w:gridCol w:w="882"/>
        <w:gridCol w:w="1489"/>
        <w:gridCol w:w="1924"/>
        <w:gridCol w:w="88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46" w:hRule="atLeast"/>
        </w:trPr>
        <w:tc>
          <w:tcPr>
            <w:tcW w:w="1360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山亭区项目线索统计表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项目线索提报单位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拟投资企业名称（或投资人姓名）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拟投资企业（投资人）所在地区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拟投资项目名称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投资项目内容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拟投资额（亿元或万美元）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项目洽谈情况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拟投资方简介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6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示例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xxx公司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xxx项目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建设生产线，新上设备，预计税收，预计产值，预计带动用工等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绿色建材家居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描述目前进展情况，下一步计划推进情况等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简要介绍公司情况，可包含产值、行业内排名，有何技术特点等，勿直接粘贴天眼查类似企业介绍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建议填写单位工作人员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6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9" w:type="default"/>
          <w:pgSz w:w="16838" w:h="11906" w:orient="landscape"/>
          <w:pgMar w:top="1587" w:right="1757" w:bottom="1587" w:left="175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山亭区项目线索附件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*****项目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年月 日***领导同****公司在***地点同客商洽谈；或****领导人员赴****公司考察；或***公司来***市实地考察，***领导陪同。</w:t>
      </w:r>
    </w:p>
    <w:tbl>
      <w:tblPr>
        <w:tblStyle w:val="9"/>
        <w:tblW w:w="828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5" w:hRule="atLeast"/>
        </w:trPr>
        <w:tc>
          <w:tcPr>
            <w:tcW w:w="8280" w:type="dxa"/>
          </w:tcPr>
          <w:p>
            <w:pPr>
              <w:ind w:left="-9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ind w:left="-9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(照    片)</w:t>
            </w:r>
          </w:p>
          <w:p>
            <w:pPr>
              <w:ind w:left="-9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ind w:left="-9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eastAsia="仿宋"/>
          <w:sz w:val="32"/>
          <w:highlight w:val="none"/>
        </w:rPr>
      </w:pPr>
      <w:r>
        <w:rPr>
          <w:rFonts w:hint="eastAsia" w:eastAsia="仿宋"/>
          <w:sz w:val="32"/>
          <w:highlight w:val="none"/>
        </w:rPr>
        <w:t>注：客商和领导仅注明主要人员即可，项目序号同提报表格上项目序号必须一致，便于核对。</w:t>
      </w:r>
    </w:p>
    <w:p>
      <w:pPr>
        <w:rPr>
          <w:rFonts w:hint="eastAsia" w:eastAsia="仿宋"/>
          <w:sz w:val="32"/>
          <w:highlight w:val="none"/>
        </w:rPr>
      </w:pPr>
      <w:r>
        <w:rPr>
          <w:rFonts w:hint="eastAsia" w:eastAsia="仿宋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山亭区招商引资拟引进项目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审查表</w:t>
      </w:r>
    </w:p>
    <w:tbl>
      <w:tblPr>
        <w:tblStyle w:val="9"/>
        <w:tblpPr w:leftFromText="180" w:rightFromText="180" w:vertAnchor="text" w:horzAnchor="page" w:tblpX="1579" w:tblpY="54"/>
        <w:tblOverlap w:val="never"/>
        <w:tblW w:w="88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1665"/>
        <w:gridCol w:w="288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招引单位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项目主要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包含项目厂房设计层数、年产值等相关情况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拟用地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面积（亩）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8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建筑面积（平方米）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区块位置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产业定位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计划总投资（万元）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其中固定资产投资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单位投资强度（万元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亩）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预计总产值（万元）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容积率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建筑密度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预计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税收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税收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亩）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年用电（万千瓦时）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计划年用水情况其中地表水（立方米）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安评情况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环评情况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法人代表签名：</w:t>
            </w:r>
          </w:p>
        </w:tc>
        <w:tc>
          <w:tcPr>
            <w:tcW w:w="4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招引单位公章：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联系电话：</w:t>
            </w:r>
          </w:p>
        </w:tc>
        <w:tc>
          <w:tcPr>
            <w:tcW w:w="4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pgSz w:w="11906" w:h="16838"/>
          <w:pgMar w:top="1814" w:right="1588" w:bottom="1701" w:left="1588" w:header="851" w:footer="1020" w:gutter="0"/>
          <w:pgNumType w:fmt="decimal"/>
          <w:cols w:space="720" w:num="1"/>
          <w:docGrid w:type="linesAndChars" w:linePitch="605" w:charSpace="-2374"/>
        </w:sectPr>
      </w:pPr>
    </w:p>
    <w:tbl>
      <w:tblPr>
        <w:tblStyle w:val="9"/>
        <w:tblpPr w:leftFromText="180" w:rightFromText="180" w:vertAnchor="text" w:horzAnchor="page" w:tblpX="1342" w:tblpY="79"/>
        <w:tblOverlap w:val="never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336"/>
        <w:gridCol w:w="904"/>
        <w:gridCol w:w="840"/>
        <w:gridCol w:w="860"/>
        <w:gridCol w:w="846"/>
        <w:gridCol w:w="1380"/>
        <w:gridCol w:w="1474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4</w:t>
            </w:r>
          </w:p>
          <w:p>
            <w:pPr>
              <w:spacing w:line="70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highlight w:val="none"/>
              </w:rPr>
              <w:t>山亭区项目准入审查意见书</w:t>
            </w:r>
          </w:p>
          <w:p>
            <w:pPr>
              <w:spacing w:line="300" w:lineRule="exact"/>
              <w:jc w:val="both"/>
              <w:rPr>
                <w:rFonts w:ascii="方正小标宋简体" w:hAnsi="宋体" w:eastAsia="方正小标宋简体" w:cs="宋体"/>
                <w:kern w:val="0"/>
                <w:sz w:val="44"/>
                <w:szCs w:val="4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项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目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情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意向企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业名称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主要产品及产能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计划总投资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所属行业及代码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56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固定资产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开工时间（预计）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560" w:firstLineChars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竣工时间（预计）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560" w:firstLineChars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项目主要建设内容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（包含项目厂房设计层数、年产值等相关情况）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块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情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地块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位置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地块面积（亩）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投资强度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万元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亩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建筑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密度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容积率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（区间）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产业定位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9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项目审核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意见：</w:t>
            </w:r>
          </w:p>
          <w:p>
            <w:pPr>
              <w:spacing w:line="340" w:lineRule="exact"/>
              <w:ind w:firstLine="56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　</w:t>
            </w:r>
          </w:p>
          <w:p>
            <w:pPr>
              <w:spacing w:line="34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（签字）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年  月  日</w:t>
            </w:r>
          </w:p>
          <w:p>
            <w:pPr>
              <w:spacing w:line="340" w:lineRule="exact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　　</w:t>
            </w:r>
          </w:p>
        </w:tc>
      </w:tr>
    </w:tbl>
    <w:p>
      <w:pPr>
        <w:rPr>
          <w:rFonts w:hint="default" w:eastAsia="仿宋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山亭区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eastAsia="zh-CN"/>
        </w:rPr>
        <w:t>产业扶持办法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奖励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eastAsia="zh-CN"/>
        </w:rPr>
        <w:t>兑现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楷体_GB2312" w:hAnsi="楷体_GB2312" w:eastAsia="楷体_GB2312" w:cs="楷体_GB2312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highlight w:val="none"/>
          <w:lang w:val="en-US" w:eastAsia="zh-CN"/>
        </w:rPr>
        <w:t>年  月  日</w:t>
      </w:r>
    </w:p>
    <w:tbl>
      <w:tblPr>
        <w:tblStyle w:val="9"/>
        <w:tblpPr w:leftFromText="180" w:rightFromText="180" w:vertAnchor="text" w:horzAnchor="page" w:tblpX="1579" w:tblpY="54"/>
        <w:tblOverlap w:val="never"/>
        <w:tblW w:w="89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1681"/>
        <w:gridCol w:w="2907"/>
        <w:gridCol w:w="1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申请单位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单位投资强度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亩）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税收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税收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（万元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亩）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容积率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建筑密度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合同履行情况</w:t>
            </w:r>
          </w:p>
        </w:tc>
        <w:tc>
          <w:tcPr>
            <w:tcW w:w="6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手续办理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6042" w:type="dxa"/>
            <w:gridSpan w:val="3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4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招商委办公室意见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区政府分管领导意见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rPr>
          <w:rFonts w:hint="default" w:eastAsia="仿宋"/>
          <w:sz w:val="32"/>
          <w:highlight w:val="none"/>
          <w:lang w:val="en-US" w:eastAsia="zh-CN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540" w:lineRule="exact"/>
        <w:ind w:firstLine="280" w:firstLineChars="1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山亭区人民政府办公室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757" w:right="158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198" w:firstLineChars="71"/>
      <w:rPr>
        <w:rStyle w:val="12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5CAFE"/>
    <w:multiLevelType w:val="singleLevel"/>
    <w:tmpl w:val="E4D5CA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20F2F"/>
    <w:rsid w:val="016F2550"/>
    <w:rsid w:val="02A832EE"/>
    <w:rsid w:val="03E90AEF"/>
    <w:rsid w:val="03EA71BB"/>
    <w:rsid w:val="061E4834"/>
    <w:rsid w:val="06C10A56"/>
    <w:rsid w:val="06E17D3B"/>
    <w:rsid w:val="072145DC"/>
    <w:rsid w:val="07B022F6"/>
    <w:rsid w:val="07FB4E2D"/>
    <w:rsid w:val="08185448"/>
    <w:rsid w:val="088475C1"/>
    <w:rsid w:val="099948FD"/>
    <w:rsid w:val="0B6A3667"/>
    <w:rsid w:val="0B867103"/>
    <w:rsid w:val="0CCB72D6"/>
    <w:rsid w:val="0D4D5CB2"/>
    <w:rsid w:val="0E9B743E"/>
    <w:rsid w:val="10A51DDA"/>
    <w:rsid w:val="11B362A0"/>
    <w:rsid w:val="123A7497"/>
    <w:rsid w:val="12655CC4"/>
    <w:rsid w:val="12DC3934"/>
    <w:rsid w:val="13433EC4"/>
    <w:rsid w:val="1455356B"/>
    <w:rsid w:val="14EA0CE2"/>
    <w:rsid w:val="14FB4921"/>
    <w:rsid w:val="176E228F"/>
    <w:rsid w:val="1E533B1B"/>
    <w:rsid w:val="1ECB3D4C"/>
    <w:rsid w:val="1ED13281"/>
    <w:rsid w:val="1FBF278C"/>
    <w:rsid w:val="20CB1F8C"/>
    <w:rsid w:val="20E162A4"/>
    <w:rsid w:val="21360DEA"/>
    <w:rsid w:val="22A46395"/>
    <w:rsid w:val="23441D1B"/>
    <w:rsid w:val="23D90FAB"/>
    <w:rsid w:val="24622788"/>
    <w:rsid w:val="24F64909"/>
    <w:rsid w:val="2680522A"/>
    <w:rsid w:val="27223D2C"/>
    <w:rsid w:val="28B37103"/>
    <w:rsid w:val="291B6C85"/>
    <w:rsid w:val="297E38C2"/>
    <w:rsid w:val="2A8A4B44"/>
    <w:rsid w:val="2E3A7BAD"/>
    <w:rsid w:val="2E984E27"/>
    <w:rsid w:val="303C1254"/>
    <w:rsid w:val="30D224BB"/>
    <w:rsid w:val="321032C4"/>
    <w:rsid w:val="32250B75"/>
    <w:rsid w:val="33E72F06"/>
    <w:rsid w:val="3447334C"/>
    <w:rsid w:val="35910C57"/>
    <w:rsid w:val="36CD6B98"/>
    <w:rsid w:val="377D35B2"/>
    <w:rsid w:val="395D3456"/>
    <w:rsid w:val="39D326A9"/>
    <w:rsid w:val="3A173A6C"/>
    <w:rsid w:val="3A366412"/>
    <w:rsid w:val="3AC95693"/>
    <w:rsid w:val="3B9229E5"/>
    <w:rsid w:val="3CF2070A"/>
    <w:rsid w:val="3D8F1598"/>
    <w:rsid w:val="3E6D67F9"/>
    <w:rsid w:val="3EAA6689"/>
    <w:rsid w:val="3EC47699"/>
    <w:rsid w:val="3FD517F9"/>
    <w:rsid w:val="40391B2D"/>
    <w:rsid w:val="40BB5FF7"/>
    <w:rsid w:val="42770F78"/>
    <w:rsid w:val="42A14981"/>
    <w:rsid w:val="42C237CD"/>
    <w:rsid w:val="42C62D3F"/>
    <w:rsid w:val="432018D1"/>
    <w:rsid w:val="46731A57"/>
    <w:rsid w:val="47240FA3"/>
    <w:rsid w:val="48040C3E"/>
    <w:rsid w:val="489454F5"/>
    <w:rsid w:val="49C273C9"/>
    <w:rsid w:val="4A6D767B"/>
    <w:rsid w:val="4ADE2F6B"/>
    <w:rsid w:val="4B1C1AFF"/>
    <w:rsid w:val="4B8C3DA5"/>
    <w:rsid w:val="4BFB13CD"/>
    <w:rsid w:val="4D334A18"/>
    <w:rsid w:val="4DB34E2F"/>
    <w:rsid w:val="4DC51120"/>
    <w:rsid w:val="4DD42307"/>
    <w:rsid w:val="4EA95DEB"/>
    <w:rsid w:val="50BB4726"/>
    <w:rsid w:val="51C81ACE"/>
    <w:rsid w:val="52A03BD4"/>
    <w:rsid w:val="52F461F8"/>
    <w:rsid w:val="532365B3"/>
    <w:rsid w:val="552D3719"/>
    <w:rsid w:val="56501831"/>
    <w:rsid w:val="58540D32"/>
    <w:rsid w:val="59E52F64"/>
    <w:rsid w:val="5D0805AF"/>
    <w:rsid w:val="5D6A38C9"/>
    <w:rsid w:val="5DCD5A99"/>
    <w:rsid w:val="60887634"/>
    <w:rsid w:val="62FC0021"/>
    <w:rsid w:val="630D3DAD"/>
    <w:rsid w:val="635C4EF0"/>
    <w:rsid w:val="63FC0E86"/>
    <w:rsid w:val="649E1F3D"/>
    <w:rsid w:val="65A84566"/>
    <w:rsid w:val="6654375E"/>
    <w:rsid w:val="671464E6"/>
    <w:rsid w:val="6747066A"/>
    <w:rsid w:val="68307350"/>
    <w:rsid w:val="6AAA163C"/>
    <w:rsid w:val="6BD02689"/>
    <w:rsid w:val="6C016886"/>
    <w:rsid w:val="6C180827"/>
    <w:rsid w:val="6CE17364"/>
    <w:rsid w:val="6DBD2325"/>
    <w:rsid w:val="6E356EA3"/>
    <w:rsid w:val="6F2B6AC3"/>
    <w:rsid w:val="704C6CF1"/>
    <w:rsid w:val="71473E4C"/>
    <w:rsid w:val="71520337"/>
    <w:rsid w:val="717A62F5"/>
    <w:rsid w:val="71CF0ABA"/>
    <w:rsid w:val="71DE6D30"/>
    <w:rsid w:val="72291335"/>
    <w:rsid w:val="72406735"/>
    <w:rsid w:val="74B32BDD"/>
    <w:rsid w:val="76105EF2"/>
    <w:rsid w:val="77841DE2"/>
    <w:rsid w:val="787122C9"/>
    <w:rsid w:val="79C5211C"/>
    <w:rsid w:val="79D16AD3"/>
    <w:rsid w:val="7C45129E"/>
    <w:rsid w:val="7C517A4A"/>
    <w:rsid w:val="7CA51C63"/>
    <w:rsid w:val="7CB71996"/>
    <w:rsid w:val="7D331C8E"/>
    <w:rsid w:val="7D953895"/>
    <w:rsid w:val="7E294803"/>
    <w:rsid w:val="7E5E6E19"/>
    <w:rsid w:val="7EDB14A8"/>
    <w:rsid w:val="FDB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basedOn w:val="10"/>
    <w:qFormat/>
    <w:uiPriority w:val="0"/>
    <w:rPr>
      <w:i/>
    </w:rPr>
  </w:style>
  <w:style w:type="paragraph" w:customStyle="1" w:styleId="14">
    <w:name w:val="TOC1"/>
    <w:next w:val="1"/>
    <w:qFormat/>
    <w:uiPriority w:val="0"/>
    <w:pPr>
      <w:widowControl/>
      <w:tabs>
        <w:tab w:val="right" w:leader="dot" w:pos="9060"/>
      </w:tabs>
      <w:spacing w:after="100" w:line="600" w:lineRule="exact"/>
      <w:jc w:val="left"/>
      <w:textAlignment w:val="baseline"/>
    </w:pPr>
    <w:rPr>
      <w:rFonts w:ascii="Calibri" w:hAnsi="Calibri" w:eastAsia="宋体" w:cs="Times New Roman"/>
      <w:color w:val="000000"/>
      <w:kern w:val="0"/>
      <w:sz w:val="22"/>
      <w:szCs w:val="24"/>
      <w:lang w:val="en-US" w:eastAsia="en-US" w:bidi="en-US"/>
    </w:rPr>
  </w:style>
  <w:style w:type="character" w:customStyle="1" w:styleId="15">
    <w:name w:val="正文文本缩进 Char"/>
    <w:link w:val="3"/>
    <w:qFormat/>
    <w:uiPriority w:val="0"/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Heading #1|1"/>
    <w:basedOn w:val="1"/>
    <w:qFormat/>
    <w:uiPriority w:val="0"/>
    <w:pPr>
      <w:widowControl w:val="0"/>
      <w:shd w:val="clear" w:color="auto" w:fill="auto"/>
      <w:spacing w:after="29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after="70"/>
      <w:ind w:firstLine="1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342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3350</Words>
  <Characters>3402</Characters>
  <Lines>0</Lines>
  <Paragraphs>0</Paragraphs>
  <TotalTime>3</TotalTime>
  <ScaleCrop>false</ScaleCrop>
  <LinksUpToDate>false</LinksUpToDate>
  <CharactersWithSpaces>3622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2022-02-03T14:51:00Z</dcterms:created>
  <dc:creator>回见1404344228</dc:creator>
  <cp:lastModifiedBy>小杜杜</cp:lastModifiedBy>
  <cp:lastPrinted>2022-03-14T15:30:00Z</cp:lastPrinted>
  <dcterms:modified xsi:type="dcterms:W3CDTF">2022-04-19T06:07:53Z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D388DDD441414574823E96CF8C127CBA</vt:lpwstr>
  </property>
</Properties>
</file>